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19.01.2024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ПОСТАНОВЛЕНИЕ </w:t>
      </w:r>
      <w:r>
        <w:rPr>
          <w:sz w:val="24"/>
          <w:szCs w:val="24"/>
          <w:caps/>
        </w:rPr>
        <w:t xml:space="preserve">СОВЕТА МИНИСТРОВ РЕСПУБЛИКИ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26 января 2009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94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расходах государства на содержание детей, находящихся на государственном обеспечении, подлежащих возмещению в доход бюджета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26 декабря 2009 г. № 1712 (Национальный реестр правовых актов Республики Беларусь, 2010 г., № 2, 5/30975)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27 декабря 2010 г. № 1903 (Национальный реестр правовых актов Республики Беларусь, 2011 г., № 3, 5/33083)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 октября 2011 г. № 1314 (Национальный реестр правовых актов Республики Беларусь, 2011 г., № 113, 5/34542)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28 декабря 2011 г. № 1748 (Национальный реестр правовых актов Республики Беларусь, 2012 г., № 3, 5/35008)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 мая 2012 г. № 403 (Национальный реестр правовых актов Республики Беларусь, 2012 г., № 51, 5/35643)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июля 2012 г. № 659 (Национальный правовой Интернет-портал Республики Беларусь, 28.07.2012, 5/36004)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23 ноября 2012 г. № 1072 (Национальный правовой Интернет-портал Республики Беларусь, 29.11.2012, 5/36524)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30 марта 2013 г. № 237 (Национальный правовой Интернет-портал Республики Беларусь, 03.04.2013, 5/37073)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8 мая 2013 г. № 356 (Национальный правовой Интернет-портал Республики Беларусь, 29.05.2013, 5/37295)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11 октября 2013 г. № 904 (Национальный правовой Интернет-портал Республики Беларусь, 17.10.2013, 5/37922)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6 мая 2014 г. № 433 (Национальный правовой Интернет-портал Республики Беларусь, 13.05.2014, 5/38818)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 декабря 2014 г. № 1130 (Национальный правовой Интернет-портал Республики Беларусь, 06.12.2014, 5/39783)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28 июля 2015 г. № 640 (Национальный правовой Интернет-портал Республики Беларусь, 31.07.2015, 5/40862)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15 апреля 2016 г. № 309 (Национальный правовой Интернет-портал Республики Беларусь, 22.04.2016, 5/41974)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25 апреля 2016 г. № 334 (Национальный правовой Интернет-портал Республики Беларусь, 03.05.2016, 5/42014)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 июля 2016 г. № 529 (Национальный правовой Интернет-портал Республики Беларусь, 12.07.2016, 5/42318)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20 апреля 2017 г. № 298 (Национальный правовой Интернет-портал Республики Беларусь, 28.04.2017, 5/43624)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 мая 2018 г. № 333 (Национальный правовой Интернет-портал Республики Беларусь, 05.05.2018, 5/45111)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13 сентября 2019 г. № 621 (Национальный правовой Интернет-портал Республики Беларусь, 17.09.2019, 5/47024)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19 июня 2020 г. № 354 (Национальный правовой Интернет-портал Республики Беларусь, 23.06.2020, 5/48141)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6 августа 2021 г. № 452 (Национальный правовой Интернет-портал Республики Беларусь, 11.08.2021, 5/49319)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мая 2022 г. № 310 (Национальный правовой Интернет-портал Республики Беларусь, 19.05.2022, 5/50263)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31 августа 2022 г. № 570 (Национальный правовой Интернет-портал Республики Беларусь, 01.09.2022, 5/50636)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17 августа 2023 г. № 542 (Национальный правовой Интернет-портал Республики Беларусь, 22.08.2023, 5/52013)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22 декабря 2023 г. № 932 (Национальный правовой Интернет-портал Республики Беларусь, 28.12.2023, 5/52582)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основании части шестой статьи 93 Кодекса Республики Беларусь о браке и семье Совет Министров Республики Беларусь ПОСТАНОВЛЯЕТ: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Установить: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1.1. состав и размеры расходов государства на содержание детей, находящихся на государственном обеспечении в детских интернатных учреждениях (домах ребенка, школах-интернатах для детей-сирот и детей, оставшихся без попечения родителей, специальных школах-интернатах, социально-педагогических учреждениях (за исключением детских деревень, детских городков),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домах-интернатах для детей-инвалидов с особенностями психофизического развития (в том числе для детей-инвалидов, имеющих физические нарушения), подлежащих возмещению в доход бюджета, согласно приложению 1;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1.2. состав и размеры расходов государства на содержание детей, находящихся на государственном обеспечении в детских домах семейного типа, детских деревнях, детских городках, опекунских семьях, приемных семьях, подлежащих возмещению в доход бюджета, согласно приложению 2;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1.3. состав и размеры расходов государства на содержание детей, находящихся на государственном обеспечении, по окончании пребывания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домах-интернатах для детей-инвалидов с особенностями психофизического развития (в том числе для детей-инвалидов, имеющих физические нарушения), воинских частях в качестве воспитанников и в случае зачисления их на обучение в дневной форме получения образования в государственные учреждения образования, реализующие образовательные программы профессионально-технического, среднего специального (в том числе в училища олимпийского резерва на уровень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подлежащих возмещению в доход бюджета, согласно приложению 3;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1.4. состав и размеры расходов государства на содержание детей, находящихся на государственном обеспечении, а также лиц из числа детей, оставшихся без попечения родителей, находящихся на государственном обеспечении, подлежащих возмещению в доход бюджета, согласно приложению 4: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 окончании пребывания в детских домах, школах-интернатах для детей-сирот и 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домах-интернатах для детей-инвалидов с особенностями психофизического развития (в том числе для детей-инвалидов, имеющих физические нарушения) либо после освобождения из-под стражи, из мест отбывания наказания в виде ареста, ограничения свободы, лишения свободы на определенный срок – при трудоустройстве (регистрации в комитете по труду, занятости и социальной защите Минского горисполкома, управлениях (отделах) по труду, занятости и социальной защите городских, районных исполкомов (далее – органы по труду, занятости и социальной защите) и в иных случаях, предусмотренных законодательством;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при прекращении обучения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 том числе в училищах олимпийского резерва на уровне среднего специального образования), высшего образования, образовательную программу подготовки лиц к поступлению в учреждения образования Республики Беларусь, в связи с их окончанием или по иным причинам при предоставлении справки о трудоустройстве (регистрации в органах по труду, занятости и социальной защите) и иных документов в случаях, предусмотренных законодательством (например, заключения медико-реабилитационной экспертной комиссии (выписки из акта освидетельствования в медико-реабилитационной экспертной комиссии) о группе и причине инвалидности и трудовой рекомендации, копии повестки (направления) военного комиссариата или иного органа, осуществляющего воинский учет, копии свидетельства о рождении ребенка – для лиц, осуществляющих уход за ребенком в возрасте до трех лет), в год прекращения обучения;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1.5. состав и размеры расходов государства на содержание детей, находящихся на государственном обеспечении и обучающихся в дневной форме получения образования в государственных учреждениях образования, реализующих образовательные программы профессионально-технического, среднего специального (в том числе в училищах олимпийского резерва на уровне среднего специального образования), высшего образования, образовательную программу подготовки лиц к поступлению в учреждения образования Республики Беларусь, подлежащих возмещению в доход бюджета, согласно приложению 5.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Внести в постановление Совета Министров Республики Беларусь от 6 июля 2006 г. № 840 «О государственном обеспечении детей-сирот, детей, оставшихся без попечения родителей, лиц из числа детей-сирот и детей, оставшихся без попечения родителей, детей, находящихся в учреждениях, осуществляющих профилактику безнадзорности и правонарушений несовершеннолетних» (Национальный реестр правовых актов Республики Беларусь, 2006 г., № 109, 5/22558; 2007 г., № 5, 5/24467; 2008 г., № 5, 5/26497; № 80, 5/27410) следующие изменения и дополнения: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1.4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1.5: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«1455,4» заменить цифрами «1600,9»;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1.6: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«199,8» заменить цифрами «219,8»;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1.7: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втором цифры «8200» заменить цифрами «10 660»;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третьем цифры «314», «325,3» заменить соответственно цифрами «345,4», «357,8»;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абзаце пятом цифры «50» заменить цифрами «55»;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подпункте 1.12 цифры «26 950» заменить цифрами «29 650»;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пункт подпунктами 1.13–1.17 следующего содержания: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1.13. денежные нормы расходов на питание детей-сирот, детей, оставшихся без попечения родителей, находящихся в домах ребенка, согласно приложению 9;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1.14. нормы питания и 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нарушения), согласно приложениям 10 и 11;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1.15. 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ребенка, согласно приложению 12;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1.16. 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нарушения), согласно приложениям 13 и 14;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1.17. нормы обеспечения и 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нарушения, согласно приложениям 15 и 16.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пункт 4 изложить в следующей редакции: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4. Министерству образования, Министерству труда и социальной защиты, Министерству здравоохранения по согласованию с Министерством финансов ежегодно до 1 декабря вносить в Совет Министров Республики Беларусь предложения по изменению денежных норм расходов, установленных пунктом 1 настоящего постановления, для детей-сирот, детей, оставшихся без попечения родителей, и лиц из числа детей-сирот и детей, оставшихся без попечения родителей, а также предложения по изменению размеров расходов государства на содержание детей, находящихся на государственном обеспечении, подлежащих возмещению в доход бюджета.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  <w:t xml:space="preserve">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1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 цифры «4390» заменить цифрами «5710»;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2 цифры «4610» заменить цифрами «5990»;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3 цифры «4800» заменить цифрами «6240»;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4 цифры «5020» заменить цифрами «6530»;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2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 цифры «3230» заменить цифрами «4200»;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2 цифры «4030» заменить цифрами «5240»;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3 цифры «4240» заменить цифрами «5510»;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4 цифры «4440» заменить цифрами «5770»;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3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1 цифры «435,2», «316,7» заменить соответственно цифрами «478,7», «348,4»;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2 цифры «508», «314» заменить соответственно цифрами «558,8», «345,4»;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пункте 3 цифры «549,2», «325,3» заменить соответственно цифрами «604,1», «357,8»;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приложении 4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названии таблицы 1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названии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«57,1», «24,2», «2,3» заменить соответственно цифрами «62,8», «26,6», «2,5»;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названии приложения 5 слова «и в домах-интернатах для детей-инвалидов с особенностями физического развития» заменить словами «(в том числе для детей-инвалидов, имеющих физические нарушения)»;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таблице 2 приложения 6 к этому постановлению цифры «254,1», «156,9» заменить соответственно цифрами «279,5», «172,6»;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приложении 7 к этому постановлению: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цифры «173», «192» заменить соответственно цифрами «259,5», «288»;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примечании к этому приложению цифры «2,3» заменить соответственно цифрами «2,5»;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дополнить постановление приложениями 9–16 (прилагаются).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Признать утратившими силу: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8 ноября 2006 г. № 1492 «О составе и размере расходов, затрачиваемых государством на содержание детей, находящихся на государственном обеспечении» (Национальный реестр правовых актов Республики Беларусь, 2006 г., № 187, 5/24190);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постановление Совета Министров Республики Беларусь от 4 февраля 2008 г. № 154 «О внесении дополнения в постановление Совета Министров Республики Беларусь от 8 ноября 2006 г. № 1492» (Национальный реестр правовых актов Республики Беларусь, 2008 г., № 31, 5/26741);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 2.10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подпункт 1.2 пункта 1 постановления Совета Министров Республики Беларусь от 26 марта 2008 г. № 458 «О внесении дополнений и изменений в некоторые постановления Совета Министров Республики Беларусь» (Национальный реестр правовых актов Республики Беларусь, 2008 г., № 80, 5/27410).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Министерству образования, Министерству финансов, Министерству труда и социальной защиты в двухмесячный срок привести свои нормативные правовые акты в соответствие с настоящим постановлением.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Настоящее постановление вступает в силу с 1 января 2009 г.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Премьер-министр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С.Сидорский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22.12.2023 № 932)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 в детских интернатных учреждениях (домах ребенка, школах-интернатах для детей-сирот и детей, оставшихся без попечения родителей, специальных школах-интернатах, социально-педагогических учреждениях (за исключением детских деревень, детских городков), специальных учебно-воспитательных учреждениях, специальных лечебно-воспитательных учреждениях и иных учреждениях, обеспечивающих условия для проживания (содержания) детей), домах-интернатах для детей-инвалидов с особенностями психофизического развития (в том числе для детей-инвалидов, имеющих физические нарушения),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/>
        <w:gridCol/>
        <w:gridCol/>
        <w:gridCol/>
        <w:gridCol w:w="784" w:type="dxa"/>
        <w:gridCol w:w="613" w:type="dxa"/>
        <w:gridCol w:w="372" w:type="dxa"/>
        <w:gridCol/>
      </w:tblGrid>
      <w:tblPr>
        <w:tblW w:w="5000" w:type="pct"/>
        <w:tblLayout w:type="autofit"/>
      </w:tblPr>
      <w:tr>
        <w:trPr/>
        <w:tc>
          <w:tcPr>
            <w:tcW w:w="935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питание в месяц</w:t>
            </w:r>
          </w:p>
        </w:tc>
        <w:tc>
          <w:tcPr>
            <w:tcW w:w="1230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обеспечение одеждой, обувью, мягким инвентарем в месяц</w:t>
            </w:r>
          </w:p>
        </w:tc>
        <w:tc>
          <w:tcPr>
            <w:tcW w:w="2009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4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обеспечение учебниками, учебными пособиями и принадлежностями, предметами первой необходимости и личной гигиены в месяц</w:t>
            </w:r>
          </w:p>
        </w:tc>
        <w:tc>
          <w:tcPr>
            <w:tcW w:w="33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Итого в месяц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70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первоначальное приобретение</w:t>
            </w:r>
          </w:p>
        </w:tc>
        <w:tc>
          <w:tcPr>
            <w:tcW w:w="52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ежегодное пополнение</w:t>
            </w:r>
          </w:p>
        </w:tc>
        <w:tc>
          <w:tcPr>
            <w:tcW w:w="239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всего</w:t>
            </w:r>
          </w:p>
        </w:tc>
        <w:tc>
          <w:tcPr>
            <w:tcW w:w="1770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том числе</w:t>
            </w:r>
          </w:p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78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приобретение учебных принадлежностей</w:t>
            </w:r>
          </w:p>
        </w:tc>
        <w:tc>
          <w:tcPr>
            <w:tcW w:w="613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приобретение предметов личной гигиены</w:t>
            </w:r>
          </w:p>
        </w:tc>
        <w:tc>
          <w:tcPr>
            <w:tcW w:w="372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личные расходы</w:t>
            </w:r>
          </w:p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</w:tr>
      <w:tr>
        <w:trPr/>
        <w:tc>
          <w:tcPr>
            <w:tcW w:w="935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В домах ребенка – 0–3 года, специализированных домах ребенка (группах) – до 4 лет:</w:t>
            </w:r>
          </w:p>
        </w:tc>
        <w:tc>
          <w:tcPr>
            <w:tcW w:w="487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 в первый год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213,53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29,18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3,22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245,93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 во второй и последующие годы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213,53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20,42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3,22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237,17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 В детских домах и школах-интернатах для детей-сирот и детей, оставшихся без попечения родителей, специальных школах-интернатах: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 в первый год: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1–2 года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213,53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29,18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3,22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245,93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237,67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318,12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573,19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301,39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623,64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660,21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301,39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653,55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690,12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301,39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673,07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709,64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 во второй и последующие годы: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1–2 года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213,53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20,42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3,22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237,17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237,67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206,78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461,85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195,9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518,15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279,6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214,58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544,67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195,9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548,06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309,51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214,58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574,58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195,9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567,58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329,03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214,58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594,1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 В специальных учебно-воспитательных учреждениях, специальных лечебно-воспитательных учреждениях, социально-педагогических центрах: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3.1. в первый год: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193,32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318,12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528,84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301,39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582,77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619,34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301,39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607,02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643,59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301,39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626,24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330,12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662,81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3.2. во второй и последующие годы: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193,32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206,78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417,5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7–10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195,9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477,28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238,73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214,58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503,8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195,9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501,53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262,98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214,58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528,05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195,9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520,75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282,2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214,58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547,27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 В домах-интернатах для детей-инвалидов с особенностями психофизического развития, за исключением предназначенных для детей-инвалидов, имеющих физические нарушения: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4.1. в первый год: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229,42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404,99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246,25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491,78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251,67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505,04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246,25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517,03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251,67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530,29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4.2. во второй и последующие годы: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145,58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321,15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162,0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407,53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149,17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402,54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162,0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432,78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149,17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427,79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 В домах-интернатах для детей-инвалидов с особенностями психофизического развития, предназначенных для детей-инвалидов, имеющих физические нарушения: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5.1. в первый год: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229,42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404,99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246,25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491,78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251,67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505,04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246,25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517,03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251,67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530,29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5.2. во второй и последующие годы: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 лет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158,17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145,58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17,4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4,01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13,39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321,15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162,0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407,53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202,88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149,17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402,54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 лет: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935" w:type="pct"/>
            <w:vAlign w:val="top"/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48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162,0</w:t>
            </w:r>
          </w:p>
        </w:tc>
        <w:tc>
          <w:tcPr>
            <w:tcW w:w="239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42,65</w:t>
            </w:r>
          </w:p>
        </w:tc>
        <w:tc>
          <w:tcPr>
            <w:tcW w:w="784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14,91</w:t>
            </w:r>
          </w:p>
        </w:tc>
        <w:tc>
          <w:tcPr>
            <w:tcW w:w="372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432,78</w:t>
            </w:r>
          </w:p>
        </w:tc>
      </w:tr>
      <w:tr>
        <w:trPr/>
        <w:tc>
          <w:tcPr>
            <w:tcW w:w="935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566.92913385827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487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228,13</w:t>
            </w:r>
          </w:p>
        </w:tc>
        <w:tc>
          <w:tcPr>
            <w:tcW w:w="705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25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149,17</w:t>
            </w:r>
          </w:p>
        </w:tc>
        <w:tc>
          <w:tcPr>
            <w:tcW w:w="239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50,49</w:t>
            </w:r>
          </w:p>
        </w:tc>
        <w:tc>
          <w:tcPr>
            <w:tcW w:w="784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11,64</w:t>
            </w:r>
          </w:p>
        </w:tc>
        <w:tc>
          <w:tcPr>
            <w:tcW w:w="613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22,75</w:t>
            </w:r>
          </w:p>
        </w:tc>
        <w:tc>
          <w:tcPr>
            <w:tcW w:w="372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16,1</w:t>
            </w:r>
          </w:p>
        </w:tc>
        <w:tc>
          <w:tcPr>
            <w:tcW w:w="33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427,79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2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22.12.2023 № 932)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 в детских домах семейного типа, детских деревнях, детских городках, опекунских семьях, приемных семьях,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 w:w="1033" w:type="dxa"/>
        <w:gridCol w:w="866" w:type="dxa"/>
        <w:gridCol w:w="998" w:type="dxa"/>
        <w:gridCol w:w="836" w:type="dxa"/>
        <w:gridCol w:w="1266" w:type="dxa"/>
      </w:tblGrid>
      <w:tblPr>
        <w:tblW w:w="5000" w:type="pct"/>
        <w:tblLayout w:type="autofit"/>
      </w:tblPr>
      <w:tr>
        <w:trPr/>
        <w:tc>
          <w:tcPr>
            <w:tcW w:w="5000" w:type="pct"/>
            <w:vAlign w:val="center"/>
            <w:tcBorders>
              <w:top w:val="single" w:sz="5" w:color="000000"/>
              <w:bottom w:val="single" w:sz="5" w:color="000000"/>
            </w:tcBorders>
            <w:gridSpan w:val="5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 в месяц</w:t>
            </w:r>
          </w:p>
        </w:tc>
      </w:tr>
      <w:tr>
        <w:trPr/>
        <w:tc>
          <w:tcPr>
            <w:tcW w:w="1033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6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денежная выплата на первоначальное приобретение мягкого инвентаря и оборудования</w:t>
            </w:r>
          </w:p>
        </w:tc>
        <w:tc>
          <w:tcPr>
            <w:tcW w:w="99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питание, обеспечение одеждой, обувью, мягким инвентарем и оборудованием, учебниками, учебными пособиями и принадлежностями, предметами первой необходимости и личной гигиены</w:t>
            </w:r>
          </w:p>
        </w:tc>
        <w:tc>
          <w:tcPr>
            <w:tcW w:w="83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плату на пользование квартирным телефоном (кроме междугородных и международных разговоров), бытовыми услугами (услуги прачечных, парикмахерских, по ремонту обуви)</w:t>
            </w:r>
          </w:p>
        </w:tc>
        <w:tc>
          <w:tcPr>
            <w:tcW w:w="1266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плату за 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 и плату за коммунальные услуги, включающие горячее и холодное водоснабжение, водоотведение (канализацию), газо-, электро- и теплоснабжение, обращение с твердыми коммунальными отходами, снабжение сжиженным углеводородным газом от индивидуальных баллонных или резервуарных установок, а также возмещение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оплату топлива (проживающим в домах без центрального отопления)</w:t>
            </w:r>
          </w:p>
        </w:tc>
      </w:tr>
      <w:tr>
        <w:trPr/>
        <w:tc>
          <w:tcPr>
            <w:tcW w:w="1033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На содержание детей, находящихся на государственном обеспечении в детских домах семейного типа, опекунских семьях, приемных семьях:</w:t>
            </w:r>
          </w:p>
        </w:tc>
        <w:tc>
          <w:tcPr>
            <w:tcW w:w="86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9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26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03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 0–3 года</w:t>
            </w:r>
          </w:p>
        </w:tc>
        <w:tc>
          <w:tcPr>
            <w:tcW w:w="86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29,18</w:t>
            </w:r>
          </w:p>
        </w:tc>
        <w:tc>
          <w:tcPr>
            <w:tcW w:w="9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83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1266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03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 до 6 лет</w:t>
            </w:r>
          </w:p>
        </w:tc>
        <w:tc>
          <w:tcPr>
            <w:tcW w:w="86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493,83</w:t>
            </w:r>
          </w:p>
        </w:tc>
        <w:tc>
          <w:tcPr>
            <w:tcW w:w="83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30,12</w:t>
            </w:r>
          </w:p>
        </w:tc>
        <w:tc>
          <w:tcPr>
            <w:tcW w:w="1266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размеры расходов определяются в соответствии с постановлением Совета Министров Республики Беларусь от 6 июля 2006 г. № 840 «О государственном обеспечении детей-сирот, детей, оставшихся без попечения родителей, лиц из числа детей-сирот и детей, оставшихся без попечения родителей, а также содержании детей в социально-педагогических центрах, специальных учебно-воспитательных учреждениях, специальных лечебно-воспитательных учреждениях, приемниках-распределителях для несовершеннолетних»</w:t>
            </w:r>
          </w:p>
        </w:tc>
      </w:tr>
      <w:tr>
        <w:trPr/>
        <w:tc>
          <w:tcPr>
            <w:tcW w:w="103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1.3. от 6 лет и старше</w:t>
            </w:r>
          </w:p>
        </w:tc>
        <w:tc>
          <w:tcPr>
            <w:tcW w:w="86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557,86</w:t>
            </w:r>
          </w:p>
        </w:tc>
        <w:tc>
          <w:tcPr>
            <w:tcW w:w="83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30,12</w:t>
            </w:r>
          </w:p>
        </w:tc>
        <w:tc>
          <w:tcPr>
            <w:tcW w:w="126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</w:tr>
      <w:tr>
        <w:trPr/>
        <w:tc>
          <w:tcPr>
            <w:tcW w:w="103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 На содержание детей, находящихся на государственном обеспечении в детских деревнях, детских городках:</w:t>
            </w:r>
          </w:p>
        </w:tc>
        <w:tc>
          <w:tcPr>
            <w:tcW w:w="86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83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266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03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 до 6 лет</w:t>
            </w:r>
          </w:p>
        </w:tc>
        <w:tc>
          <w:tcPr>
            <w:tcW w:w="86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493,83</w:t>
            </w:r>
          </w:p>
        </w:tc>
        <w:tc>
          <w:tcPr>
            <w:tcW w:w="83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126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</w:tr>
      <w:tr>
        <w:trPr/>
        <w:tc>
          <w:tcPr>
            <w:tcW w:w="1033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 от 6 лет и старше</w:t>
            </w:r>
          </w:p>
        </w:tc>
        <w:tc>
          <w:tcPr>
            <w:tcW w:w="86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99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557,86</w:t>
            </w:r>
          </w:p>
        </w:tc>
        <w:tc>
          <w:tcPr>
            <w:tcW w:w="83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126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/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3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22.12.2023 № 932)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обеспечении, по окончании пребывания в детских домах, школах-интернатах для детей-сирот и детей, оставшихся без попечения родителей, специальных школах-интернатах, социально-педагогических центрах, специальных учебно-воспитательных учреждениях, специальных лечебно-воспитательных учреждениях, домах-интернатах для детей-инвалидов с особенностями психофизического развития (в том числе для детей-инвалидов, имеющих физические нарушения), воинских частях в качестве воспитанников и в случае зачисления их на обучение в дневной форме получения образования в государственные учреждения образования, реализующие образовательные программы профессионально-технического, среднего специального (в том числе в училища олимпийского резерва на уровень среднего специального образования), высшего образования, образовательную программу подготовки лиц к поступлению в учреждения образования Республики Беларусь, 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 w:w="2197" w:type="dxa"/>
        <w:gridCol w:w="1060" w:type="dxa"/>
        <w:gridCol w:w="554" w:type="dxa"/>
        <w:gridCol w:w="658" w:type="dxa"/>
      </w:tblGrid>
      <w:tblPr>
        <w:tblW w:w="5000" w:type="pct"/>
        <w:tblLayout w:type="autofit"/>
      </w:tblPr>
      <w:tr>
        <w:trPr/>
        <w:tc>
          <w:tcPr>
            <w:tcW w:w="531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469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4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19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приобретение комплекта одежды и обуви</w:t>
            </w:r>
          </w:p>
        </w:tc>
        <w:tc>
          <w:tcPr>
            <w:tcW w:w="1060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денежное пособие</w:t>
            </w:r>
          </w:p>
        </w:tc>
        <w:tc>
          <w:tcPr>
            <w:tcW w:w="55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за год</w:t>
            </w:r>
          </w:p>
        </w:tc>
        <w:tc>
          <w:tcPr>
            <w:tcW w:w="65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месяц</w:t>
            </w:r>
          </w:p>
        </w:tc>
      </w:tr>
      <w:tr>
        <w:trPr/>
        <w:tc>
          <w:tcPr>
            <w:tcW w:w="531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Юноши</w:t>
            </w:r>
          </w:p>
        </w:tc>
        <w:tc>
          <w:tcPr>
            <w:tcW w:w="2197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503,13</w:t>
            </w:r>
          </w:p>
        </w:tc>
        <w:tc>
          <w:tcPr>
            <w:tcW w:w="1060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37,0</w:t>
            </w:r>
          </w:p>
        </w:tc>
        <w:tc>
          <w:tcPr>
            <w:tcW w:w="554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540,13</w:t>
            </w:r>
          </w:p>
        </w:tc>
        <w:tc>
          <w:tcPr>
            <w:tcW w:w="65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45,01</w:t>
            </w:r>
          </w:p>
        </w:tc>
      </w:tr>
      <w:tr>
        <w:trPr/>
        <w:tc>
          <w:tcPr>
            <w:tcW w:w="531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Девушки</w:t>
            </w:r>
          </w:p>
        </w:tc>
        <w:tc>
          <w:tcPr>
            <w:tcW w:w="2197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503,13</w:t>
            </w:r>
          </w:p>
        </w:tc>
        <w:tc>
          <w:tcPr>
            <w:tcW w:w="1060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37,0</w:t>
            </w:r>
          </w:p>
        </w:tc>
        <w:tc>
          <w:tcPr>
            <w:tcW w:w="554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540,13</w:t>
            </w:r>
          </w:p>
        </w:tc>
        <w:tc>
          <w:tcPr>
            <w:tcW w:w="65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45,01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4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22.12.2023 № 932)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 обеспечении, а также лиц из числа детей, оставшихся без попечения родителей, находящихся на государственном обеспечении, подлежащих 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 w:w="2045" w:type="dxa"/>
        <w:gridCol w:w="835" w:type="dxa"/>
        <w:gridCol w:w="758" w:type="dxa"/>
        <w:gridCol w:w="681" w:type="dxa"/>
      </w:tblGrid>
      <w:tblPr>
        <w:tblW w:w="5000" w:type="pct"/>
        <w:tblLayout w:type="autofit"/>
      </w:tblPr>
      <w:tr>
        <w:trPr/>
        <w:tc>
          <w:tcPr>
            <w:tcW w:w="681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319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4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204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приобретение комплекта одежды, обуви, мягкого инвентаря, оборудования</w:t>
            </w:r>
          </w:p>
        </w:tc>
        <w:tc>
          <w:tcPr>
            <w:tcW w:w="83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денежное пособие</w:t>
            </w:r>
          </w:p>
        </w:tc>
        <w:tc>
          <w:tcPr>
            <w:tcW w:w="75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за год</w:t>
            </w:r>
          </w:p>
        </w:tc>
        <w:tc>
          <w:tcPr>
            <w:tcW w:w="681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 месяц</w:t>
            </w:r>
          </w:p>
        </w:tc>
      </w:tr>
      <w:tr>
        <w:trPr/>
        <w:tc>
          <w:tcPr>
            <w:tcW w:w="681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Юноши</w:t>
            </w:r>
          </w:p>
        </w:tc>
        <w:tc>
          <w:tcPr>
            <w:tcW w:w="2045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3648,54</w:t>
            </w:r>
          </w:p>
        </w:tc>
        <w:tc>
          <w:tcPr>
            <w:tcW w:w="835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  <w:tc>
          <w:tcPr>
            <w:tcW w:w="758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3722,54</w:t>
            </w:r>
          </w:p>
        </w:tc>
        <w:tc>
          <w:tcPr>
            <w:tcW w:w="681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310,21</w:t>
            </w:r>
          </w:p>
        </w:tc>
      </w:tr>
      <w:tr>
        <w:trPr/>
        <w:tc>
          <w:tcPr>
            <w:tcW w:w="681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Девушки</w:t>
            </w:r>
          </w:p>
        </w:tc>
        <w:tc>
          <w:tcPr>
            <w:tcW w:w="2045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3648,54</w:t>
            </w:r>
          </w:p>
        </w:tc>
        <w:tc>
          <w:tcPr>
            <w:tcW w:w="835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  <w:tc>
          <w:tcPr>
            <w:tcW w:w="758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3722,54</w:t>
            </w:r>
          </w:p>
        </w:tc>
        <w:tc>
          <w:tcPr>
            <w:tcW w:w="681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310,21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61" w:type="dxa"/>
        <w:gridCol w:w="1439" w:type="dxa"/>
      </w:tblGrid>
      <w:tblPr>
        <w:tblW w:w="5000" w:type="pct"/>
        <w:tblLayout w:type="autofit"/>
      </w:tblPr>
      <w:tr>
        <w:trPr/>
        <w:tc>
          <w:tcPr>
            <w:tcW w:w="3561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39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5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 № 94</w:t>
            </w:r>
            <w:br/>
            <w:r>
              <w:rPr>
                <w:sz w:val="22"/>
                <w:szCs w:val="22"/>
              </w:rPr>
              <w:t xml:space="preserve">(в 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22.12.2023 № 932)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СОСТАВ И РАЗМЕРЫ</w:t>
      </w:r>
      <w:br/>
      <w:r>
        <w:rPr>
          <w:sz w:val="24"/>
          <w:szCs w:val="24"/>
          <w:b/>
          <w:bCs/>
        </w:rPr>
        <w:t xml:space="preserve">расходов государства на содержание детей, находящихся на государственном обеспечении и обучающихся в дневной форме получения образования в государственных учреждениях образования, реализующих образовательные программы профессионально-технического, среднего специального (в том числе в училищах олимпийского резерва на уровне среднего специального образования), высшего образования, образовательную программу подготовки лиц к поступлению в учреждения образования Республики Беларусь, подлежащих возмещению в доход бюджета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/>
        <w:gridCol w:w="637" w:type="dxa"/>
        <w:gridCol w:w="727" w:type="dxa"/>
        <w:gridCol w:w="2045" w:type="dxa"/>
      </w:tblGrid>
      <w:tblPr>
        <w:tblW w:w="5000" w:type="pct"/>
        <w:tblLayout w:type="autofit"/>
      </w:tblPr>
      <w:tr>
        <w:trPr/>
        <w:tc>
          <w:tcPr>
            <w:tcW w:w="1591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409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Состав и размеры расходов в месяц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63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питание</w:t>
            </w:r>
          </w:p>
        </w:tc>
        <w:tc>
          <w:tcPr>
            <w:tcW w:w="72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расходы на ежегодное пополнение одежды, обуви, мягкого инвентаря</w:t>
            </w:r>
          </w:p>
        </w:tc>
        <w:tc>
          <w:tcPr>
            <w:tcW w:w="2045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денежная компенсация расходов на проживание по договору найма жилого помещения частного жилищного фонда либо по договору найма арендного жилья на период обучения в учреждении образования, не имеющем общежития</w:t>
            </w:r>
          </w:p>
        </w:tc>
      </w:tr>
      <w:tr>
        <w:trPr/>
        <w:tc>
          <w:tcPr>
            <w:tcW w:w="1591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Юноши</w:t>
            </w:r>
          </w:p>
        </w:tc>
        <w:tc>
          <w:tcPr>
            <w:tcW w:w="637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7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45" w:type="pct"/>
            <w:vAlign w:val="bottom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591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г. Минске</w:t>
            </w:r>
          </w:p>
        </w:tc>
        <w:tc>
          <w:tcPr>
            <w:tcW w:w="63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72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210,81</w:t>
            </w:r>
          </w:p>
        </w:tc>
        <w:tc>
          <w:tcPr>
            <w:tcW w:w="204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111,0</w:t>
            </w:r>
          </w:p>
        </w:tc>
      </w:tr>
      <w:tr>
        <w:trPr/>
        <w:tc>
          <w:tcPr>
            <w:tcW w:w="1591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других населенных пунктах</w:t>
            </w:r>
          </w:p>
        </w:tc>
        <w:tc>
          <w:tcPr>
            <w:tcW w:w="63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72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210,81</w:t>
            </w:r>
          </w:p>
        </w:tc>
        <w:tc>
          <w:tcPr>
            <w:tcW w:w="204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</w:tr>
      <w:tr>
        <w:trPr/>
        <w:tc>
          <w:tcPr>
            <w:tcW w:w="1591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Девушки</w:t>
            </w:r>
          </w:p>
        </w:tc>
        <w:tc>
          <w:tcPr>
            <w:tcW w:w="63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72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204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591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г. Минске</w:t>
            </w:r>
          </w:p>
        </w:tc>
        <w:tc>
          <w:tcPr>
            <w:tcW w:w="63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727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237,33</w:t>
            </w:r>
          </w:p>
        </w:tc>
        <w:tc>
          <w:tcPr>
            <w:tcW w:w="2045" w:type="pct"/>
            <w:vAlign w:val="bottom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111,0</w:t>
            </w:r>
          </w:p>
        </w:tc>
      </w:tr>
      <w:tr>
        <w:trPr/>
        <w:tc>
          <w:tcPr>
            <w:tcW w:w="1591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в других населенных пунктах</w:t>
            </w:r>
          </w:p>
        </w:tc>
        <w:tc>
          <w:tcPr>
            <w:tcW w:w="637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344,32</w:t>
            </w:r>
          </w:p>
        </w:tc>
        <w:tc>
          <w:tcPr>
            <w:tcW w:w="727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237,33</w:t>
            </w:r>
          </w:p>
        </w:tc>
        <w:tc>
          <w:tcPr>
            <w:tcW w:w="2045" w:type="pct"/>
            <w:vAlign w:val="bottom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74,0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9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питание детей-сирот, детей, оставшихся без попечения родителей, находящихся в домах ребенка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(рублей)</w:t>
      </w:r>
    </w:p>
    <w:tbl>
      <w:tblGrid>
        <w:gridCol w:w="2117" w:type="dxa"/>
        <w:gridCol w:w="2883" w:type="dxa"/>
      </w:tblGrid>
      <w:tblPr>
        <w:tblW w:w="5000" w:type="pct"/>
        <w:tblLayout w:type="autofit"/>
      </w:tblPr>
      <w:tr>
        <w:trPr/>
        <w:tc>
          <w:tcPr>
            <w:tcW w:w="2117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2883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обеспечения питанием в денежном выражении в день</w:t>
            </w:r>
          </w:p>
        </w:tc>
      </w:tr>
      <w:tr>
        <w:trPr/>
        <w:tc>
          <w:tcPr>
            <w:tcW w:w="2117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0–3 года</w:t>
            </w:r>
            <w:br/>
            <w:r>
              <w:rPr>
                <w:sz w:val="20"/>
                <w:szCs w:val="20"/>
              </w:rPr>
              <w:t xml:space="preserve">в специализированных домах ребенка (группах) – до 4 лет</w:t>
            </w:r>
          </w:p>
        </w:tc>
        <w:tc>
          <w:tcPr>
            <w:tcW w:w="2883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5980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10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Нормы питания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(брутто граммов в день на 1 человека)</w:t>
      </w:r>
    </w:p>
    <w:tbl>
      <w:tblGrid>
        <w:gridCol/>
        <w:gridCol w:w="576" w:type="dxa"/>
        <w:gridCol w:w="577" w:type="dxa"/>
        <w:gridCol w:w="577" w:type="dxa"/>
      </w:tblGrid>
      <w:tblPr>
        <w:tblW w:w="5000" w:type="pct"/>
        <w:tblLayout w:type="autofit"/>
      </w:tblPr>
      <w:tr>
        <w:trPr/>
        <w:tc>
          <w:tcPr>
            <w:tcW w:w="3270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продуктов</w:t>
            </w:r>
          </w:p>
        </w:tc>
        <w:tc>
          <w:tcPr>
            <w:tcW w:w="1730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57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4–6 лет</w:t>
            </w:r>
          </w:p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7–13 лет</w:t>
            </w:r>
          </w:p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14–17 лет</w:t>
            </w:r>
          </w:p>
        </w:tc>
      </w:tr>
      <w:tr>
        <w:trPr/>
        <w:tc>
          <w:tcPr>
            <w:tcW w:w="327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 Мука пшеничная</w:t>
            </w:r>
          </w:p>
        </w:tc>
        <w:tc>
          <w:tcPr>
            <w:tcW w:w="57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 Хлеб пшеничный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 Хлеб ржаной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4. Макаронные изделия, крупы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5. Картофель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6. Овощи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340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430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7. Томатная паста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8. Фрукты свежие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9. Фрукты сушеные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10. Соки фруктовые, овощные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11. Сахар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63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12. Мед пчелиный, варенье, джемы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13. Мясо (говядина I категории, свинина мясная, птица, субпродукты)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130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14. Колбаса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15. Сметана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16. Масло животное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44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17. Сыр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18. Яйца, штук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19. Масло растительное, майонез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20. Рыба, морепродукты (в том числе морская капуста)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21. Крахмал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22. Творог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23. Молоко, кисломолочные продукты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450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24. Кондитерские изделия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25. Кофейный напиток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3,5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26. Какао-порошок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27. Чай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28. Специи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0,6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1,1</w:t>
            </w:r>
          </w:p>
        </w:tc>
      </w:tr>
      <w:tr>
        <w:trPr/>
        <w:tc>
          <w:tcPr>
            <w:tcW w:w="327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29. Дрожжи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0,5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0,6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0,6</w:t>
            </w:r>
          </w:p>
        </w:tc>
      </w:tr>
      <w:tr>
        <w:trPr/>
        <w:tc>
          <w:tcPr>
            <w:tcW w:w="327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30. Соль пищевая</w:t>
            </w:r>
          </w:p>
        </w:tc>
        <w:tc>
          <w:tcPr>
            <w:tcW w:w="57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11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питание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(в том числе предназначенных для детей-инвалидов, имеющих физические нарушения)</w:t>
      </w:r>
    </w:p>
    <w:tbl>
      <w:tblGrid>
        <w:gridCol w:w="1750" w:type="dxa"/>
        <w:gridCol w:w="3250" w:type="dxa"/>
      </w:tblGrid>
      <w:tblPr>
        <w:tblW w:w="5000" w:type="pct"/>
        <w:tblLayout w:type="autofit"/>
      </w:tblPr>
      <w:tr>
        <w:trPr/>
        <w:tc>
          <w:tcPr>
            <w:tcW w:w="1750" w:type="pct"/>
            <w:vAlign w:val="top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3250" w:type="pct"/>
            <w:vAlign w:val="top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обеспечения питанием в денежном выражении (рублей) в день</w:t>
            </w:r>
          </w:p>
        </w:tc>
      </w:tr>
      <w:tr>
        <w:trPr/>
        <w:tc>
          <w:tcPr>
            <w:tcW w:w="175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 лет</w:t>
            </w:r>
          </w:p>
        </w:tc>
        <w:tc>
          <w:tcPr>
            <w:tcW w:w="325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5620</w:t>
            </w:r>
          </w:p>
        </w:tc>
      </w:tr>
      <w:tr>
        <w:trPr/>
        <w:tc>
          <w:tcPr>
            <w:tcW w:w="1750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 лет</w:t>
            </w:r>
          </w:p>
        </w:tc>
        <w:tc>
          <w:tcPr>
            <w:tcW w:w="3250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7380</w:t>
            </w:r>
          </w:p>
        </w:tc>
      </w:tr>
      <w:tr>
        <w:trPr/>
        <w:tc>
          <w:tcPr>
            <w:tcW w:w="175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 лет</w:t>
            </w:r>
          </w:p>
        </w:tc>
        <w:tc>
          <w:tcPr>
            <w:tcW w:w="325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8320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12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обеспечение одеждой, обувью, мягким инвентарем и предметами первой необходимости детей-сирот, детей, оставшихся без попечения родителей, находящихся в домах ребенка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(тыс. рублей)</w:t>
      </w:r>
    </w:p>
    <w:tbl>
      <w:tblGrid>
        <w:gridCol w:w="1404" w:type="dxa"/>
        <w:gridCol w:w="1296" w:type="dxa"/>
        <w:gridCol w:w="1184" w:type="dxa"/>
        <w:gridCol w:w="1116" w:type="dxa"/>
      </w:tblGrid>
      <w:tblPr>
        <w:tblW w:w="5000" w:type="pct"/>
        <w:tblLayout w:type="autofit"/>
      </w:tblPr>
      <w:tr>
        <w:trPr/>
        <w:tc>
          <w:tcPr>
            <w:tcW w:w="1404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129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 на первоначальное приобретение одежды, обуви, мягкого инвентаря</w:t>
            </w:r>
          </w:p>
        </w:tc>
        <w:tc>
          <w:tcPr>
            <w:tcW w:w="118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 на ежегодное пополнение одежды, обуви, мягкого инвентаря</w:t>
            </w:r>
          </w:p>
        </w:tc>
        <w:tc>
          <w:tcPr>
            <w:tcW w:w="1116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 на приобретение предметов первой необходимости</w:t>
            </w:r>
          </w:p>
        </w:tc>
      </w:tr>
      <w:tr>
        <w:trPr/>
        <w:tc>
          <w:tcPr>
            <w:tcW w:w="1404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0–3 года</w:t>
            </w:r>
            <w:br/>
            <w:r>
              <w:rPr>
                <w:sz w:val="20"/>
                <w:szCs w:val="20"/>
              </w:rPr>
              <w:t xml:space="preserve">в специализированных домах ребенка (группах) – до 4 лет</w:t>
            </w:r>
          </w:p>
        </w:tc>
        <w:tc>
          <w:tcPr>
            <w:tcW w:w="1296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529,7</w:t>
            </w:r>
          </w:p>
        </w:tc>
        <w:tc>
          <w:tcPr>
            <w:tcW w:w="1184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370,6</w:t>
            </w:r>
          </w:p>
        </w:tc>
        <w:tc>
          <w:tcPr>
            <w:tcW w:w="1116" w:type="pct"/>
            <w:vAlign w:val="top"/>
            <w:tcBorders>
              <w:top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58,4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13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</w:t>
      </w:r>
    </w:p>
    <w:tbl>
      <w:tblGrid>
        <w:gridCol w:w="285" w:type="dxa"/>
        <w:gridCol w:w="1249" w:type="dxa"/>
        <w:gridCol w:w="576" w:type="dxa"/>
        <w:gridCol w:w="675" w:type="dxa"/>
        <w:gridCol w:w="373" w:type="dxa"/>
        <w:gridCol w:w="397" w:type="dxa"/>
        <w:gridCol w:w="673" w:type="dxa"/>
        <w:gridCol w:w="374" w:type="dxa"/>
        <w:gridCol w:w="398" w:type="dxa"/>
      </w:tblGrid>
      <w:tblPr>
        <w:tblW w:w="5000" w:type="pct"/>
        <w:tblLayout w:type="autofit"/>
      </w:tblPr>
      <w:tr>
        <w:trPr/>
        <w:tc>
          <w:tcPr>
            <w:tcW w:w="1533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одежды, обуви и мягкого инвентаря</w:t>
            </w:r>
          </w:p>
        </w:tc>
        <w:tc>
          <w:tcPr>
            <w:tcW w:w="576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Единица измерения</w:t>
            </w:r>
          </w:p>
        </w:tc>
        <w:tc>
          <w:tcPr>
            <w:tcW w:w="144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Норма на 1 человека</w:t>
            </w:r>
          </w:p>
        </w:tc>
        <w:tc>
          <w:tcPr>
            <w:tcW w:w="1445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Срок использования (в годах)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67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психофизи-</w:t>
            </w:r>
            <w:br/>
            <w:r>
              <w:rPr>
                <w:sz w:val="20"/>
                <w:szCs w:val="20"/>
              </w:rPr>
              <w:t xml:space="preserve">ческого развития</w:t>
            </w:r>
          </w:p>
        </w:tc>
        <w:tc>
          <w:tcPr>
            <w:tcW w:w="373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посто-</w:t>
            </w:r>
            <w:br/>
            <w:r>
              <w:rPr>
                <w:sz w:val="20"/>
                <w:szCs w:val="20"/>
              </w:rPr>
              <w:t xml:space="preserve">янного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39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  <w:tc>
          <w:tcPr>
            <w:tcW w:w="673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психофизи-</w:t>
            </w:r>
            <w:br/>
            <w:r>
              <w:rPr>
                <w:sz w:val="20"/>
                <w:szCs w:val="20"/>
              </w:rPr>
              <w:t xml:space="preserve">ческого развития</w:t>
            </w:r>
          </w:p>
        </w:tc>
        <w:tc>
          <w:tcPr>
            <w:tcW w:w="37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посто-</w:t>
            </w:r>
            <w:br/>
            <w:r>
              <w:rPr>
                <w:sz w:val="20"/>
                <w:szCs w:val="20"/>
              </w:rPr>
              <w:t xml:space="preserve">янного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39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</w:tr>
      <w:tr>
        <w:trPr/>
        <w:tc>
          <w:tcPr>
            <w:tcW w:w="285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1249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девочек:</w:t>
            </w:r>
          </w:p>
        </w:tc>
        <w:tc>
          <w:tcPr>
            <w:tcW w:w="57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5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3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3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4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полушерстяное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хлопчатобумажное или юбка или брюки с блузкой хлопчатобумажной (комплект)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кофта полушерстяная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рейтузы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сорочка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лифчик (с 12 лет)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хлопчатобумажные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шерстяные,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полиэстеровые (старше 10 лет)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мальчиков: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из смесовой ткани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рубашка верхняя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ремень для брюк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нательное белье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пижама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2.16.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2.17.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2.18.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2.19.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2.20.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для девочек и мальчиков: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3.1.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зимняя обувь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3.2.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полуботинки, полусапожки или туфли закрытые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3.3.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туфли летние, сандалеты (в сезон)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3.4.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комнатная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8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3.5.</w:t>
            </w:r>
          </w:p>
        </w:tc>
        <w:tc>
          <w:tcPr>
            <w:tcW w:w="1249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резиновая обувь</w:t>
            </w:r>
          </w:p>
        </w:tc>
        <w:tc>
          <w:tcPr>
            <w:tcW w:w="57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85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3.6.</w:t>
            </w:r>
          </w:p>
        </w:tc>
        <w:tc>
          <w:tcPr>
            <w:tcW w:w="1249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спортивная обувь (полукеды)</w:t>
            </w:r>
          </w:p>
        </w:tc>
        <w:tc>
          <w:tcPr>
            <w:tcW w:w="57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675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73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39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673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74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39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Примечания: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1. 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использования, если последние в хорошем состоянии.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2. 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ортопедическая обувь по сезону, другая обувь, кроме комнатной, не выдается.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14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 (за исключением предназначенных для детей-инвалидов, имеющих физические нарушения)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(тыс. рублей)</w:t>
      </w:r>
    </w:p>
    <w:tbl>
      <w:tblGrid>
        <w:gridCol/>
        <w:gridCol w:w="1748" w:type="dxa"/>
        <w:gridCol w:w="1922" w:type="dxa"/>
      </w:tblGrid>
      <w:tblPr>
        <w:tblW w:w="5000" w:type="pct"/>
        <w:tblLayout w:type="autofit"/>
      </w:tblPr>
      <w:tr>
        <w:trPr/>
        <w:tc>
          <w:tcPr>
            <w:tcW w:w="1330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3670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1748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первоначальное приобретение одежды, обуви, мягкого инвентаря</w:t>
            </w:r>
          </w:p>
        </w:tc>
        <w:tc>
          <w:tcPr>
            <w:tcW w:w="1922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ежегодное пополнение одежды, обуви, мягкого инвентаря</w:t>
            </w:r>
          </w:p>
        </w:tc>
      </w:tr>
      <w:tr>
        <w:trPr/>
        <w:tc>
          <w:tcPr>
            <w:tcW w:w="1330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 лет:</w:t>
            </w:r>
          </w:p>
        </w:tc>
        <w:tc>
          <w:tcPr>
            <w:tcW w:w="174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22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821,0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370,9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835,5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373,5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 лет: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946,4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397,3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979,4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415,7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 лет: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1330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74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943,7</w:t>
            </w:r>
          </w:p>
        </w:tc>
        <w:tc>
          <w:tcPr>
            <w:tcW w:w="192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454,1</w:t>
            </w:r>
          </w:p>
        </w:tc>
      </w:tr>
      <w:tr>
        <w:trPr/>
        <w:tc>
          <w:tcPr>
            <w:tcW w:w="1330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74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982,1</w:t>
            </w:r>
          </w:p>
        </w:tc>
        <w:tc>
          <w:tcPr>
            <w:tcW w:w="1922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476,5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15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Нормы обеспечения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</w:t>
      </w:r>
    </w:p>
    <w:tbl>
      <w:tblGrid>
        <w:gridCol w:w="226" w:type="dxa"/>
        <w:gridCol w:w="1123" w:type="dxa"/>
        <w:gridCol w:w="575" w:type="dxa"/>
        <w:gridCol w:w="577" w:type="dxa"/>
        <w:gridCol w:w="481" w:type="dxa"/>
        <w:gridCol w:w="482" w:type="dxa"/>
        <w:gridCol w:w="577" w:type="dxa"/>
        <w:gridCol w:w="481" w:type="dxa"/>
        <w:gridCol w:w="478" w:type="dxa"/>
      </w:tblGrid>
      <w:tblPr>
        <w:tblW w:w="5000" w:type="pct"/>
        <w:tblLayout w:type="autofit"/>
      </w:tblPr>
      <w:tr>
        <w:trPr/>
        <w:tc>
          <w:tcPr>
            <w:tcW w:w="1349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Наименование одежды, обуви и мягкого инвентаря</w:t>
            </w:r>
          </w:p>
        </w:tc>
        <w:tc>
          <w:tcPr>
            <w:tcW w:w="575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Единица измерения</w:t>
            </w:r>
          </w:p>
        </w:tc>
        <w:tc>
          <w:tcPr>
            <w:tcW w:w="1540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Норма на 1 человека</w:t>
            </w:r>
          </w:p>
        </w:tc>
        <w:tc>
          <w:tcPr>
            <w:tcW w:w="1536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3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Срок использования (в годах)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gridSpan w:val="2"/>
            <w:vMerge w:val="continue"/>
          </w:tcPr>
          <w:p/>
        </w:tc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физиче-</w:t>
            </w:r>
            <w:br/>
            <w:r>
              <w:rPr>
                <w:sz w:val="20"/>
                <w:szCs w:val="20"/>
              </w:rPr>
              <w:t xml:space="preserve">ского развития</w:t>
            </w:r>
          </w:p>
        </w:tc>
        <w:tc>
          <w:tcPr>
            <w:tcW w:w="481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постоя-</w:t>
            </w:r>
            <w:br/>
            <w:r>
              <w:rPr>
                <w:sz w:val="20"/>
                <w:szCs w:val="20"/>
              </w:rPr>
              <w:t xml:space="preserve">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482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  <w:tc>
          <w:tcPr>
            <w:tcW w:w="577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для детей-инвалидов с особен-</w:t>
            </w:r>
            <w:br/>
            <w:r>
              <w:rPr>
                <w:sz w:val="20"/>
                <w:szCs w:val="20"/>
              </w:rPr>
              <w:t xml:space="preserve">ностями физиче-</w:t>
            </w:r>
            <w:br/>
            <w:r>
              <w:rPr>
                <w:sz w:val="20"/>
                <w:szCs w:val="20"/>
              </w:rPr>
              <w:t xml:space="preserve">ского развития</w:t>
            </w:r>
          </w:p>
        </w:tc>
        <w:tc>
          <w:tcPr>
            <w:tcW w:w="481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режим посто-</w:t>
            </w:r>
            <w:br/>
            <w:r>
              <w:rPr>
                <w:sz w:val="20"/>
                <w:szCs w:val="20"/>
              </w:rPr>
              <w:t xml:space="preserve">янного наблю-</w:t>
            </w:r>
            <w:br/>
            <w:r>
              <w:rPr>
                <w:sz w:val="20"/>
                <w:szCs w:val="20"/>
              </w:rPr>
              <w:t xml:space="preserve">дения</w:t>
            </w:r>
          </w:p>
        </w:tc>
        <w:tc>
          <w:tcPr>
            <w:tcW w:w="47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постель-</w:t>
            </w:r>
            <w:br/>
            <w:r>
              <w:rPr>
                <w:sz w:val="20"/>
                <w:szCs w:val="20"/>
              </w:rPr>
              <w:t xml:space="preserve">ный режим</w:t>
            </w:r>
          </w:p>
        </w:tc>
      </w:tr>
      <w:tr>
        <w:trPr/>
        <w:tc>
          <w:tcPr>
            <w:tcW w:w="226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</w:t>
            </w:r>
          </w:p>
        </w:tc>
        <w:tc>
          <w:tcPr>
            <w:tcW w:w="1123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девочек:</w:t>
            </w:r>
          </w:p>
        </w:tc>
        <w:tc>
          <w:tcPr>
            <w:tcW w:w="575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2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78" w:type="pct"/>
            <w:vAlign w:val="top"/>
            <w:tcBorders>
              <w:top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полушерстяное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платье хлопчатобумажное или юбка или брюки с блузкой хлопчатобумажной (комплект)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кофта полушерстяная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рейтузы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сорочка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лифчик (с 12 лет)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1.19.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хлопчатобумажные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шерстяные,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колготки полиэстеровые (старше 10 лет)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1.23.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Одежда и нательное белье для мальчиков: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зимние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пальто или куртка демисезонные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из смесовой ткани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2,5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рубашка верхняя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свитер или джемпер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ремень для брюк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летний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зимний головной убор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шарф полушерстяной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перчатки или варежки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нательное белье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комплектов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ночная пижама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футболка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трусы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2.16.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майка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2.17.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костюм спортивный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2.18.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хлопчатобумажные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2.19.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носки шерстяные, полушерстяные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2.20.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носовой платок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штук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для девочек и мальчиков: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 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3.1.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зимняя обувь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пар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3.2.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полуботинки, полусапожки или туфли закрытые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3.3.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туфли летние, сандалеты (в сезон)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3.4.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обувь комнатная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226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3.5.</w:t>
            </w:r>
          </w:p>
        </w:tc>
        <w:tc>
          <w:tcPr>
            <w:tcW w:w="1123" w:type="pct"/>
            <w:vAlign w:val="top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резиновая обувь</w:t>
            </w:r>
          </w:p>
        </w:tc>
        <w:tc>
          <w:tcPr>
            <w:tcW w:w="575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  <w:tr>
        <w:trPr/>
        <w:tc>
          <w:tcPr>
            <w:tcW w:w="226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3.6.</w:t>
            </w:r>
          </w:p>
        </w:tc>
        <w:tc>
          <w:tcPr>
            <w:tcW w:w="1123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спортивная обувь (полукеды)</w:t>
            </w:r>
          </w:p>
        </w:tc>
        <w:tc>
          <w:tcPr>
            <w:tcW w:w="575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»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1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</w:t>
            </w:r>
          </w:p>
        </w:tc>
        <w:tc>
          <w:tcPr>
            <w:tcW w:w="482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  <w:tc>
          <w:tcPr>
            <w:tcW w:w="577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81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2</w:t>
            </w:r>
          </w:p>
        </w:tc>
        <w:tc>
          <w:tcPr>
            <w:tcW w:w="47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–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Примечания: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1. Руководитель дома-интерната на основании заключений врача (фельдшера) и комиссии по списанию материальных ценностей в необходимых случаях вправе производить замену отдельных наименований одежды, обуви и мягкого инвентаря и продлевать сроки их использования, если последние в хорошем состоянии.</w:t>
      </w:r>
    </w:p>
    <w:p>
      <w:pPr>
        <w:jc w:val="both"/>
        <w:ind w:left="0" w:right="0" w:firstLine="709"/>
        <w:spacing w:after="60"/>
      </w:pPr>
      <w:r>
        <w:rPr>
          <w:sz w:val="20"/>
          <w:szCs w:val="20"/>
        </w:rPr>
        <w:t xml:space="preserve">2. Детям-инвалидам с врожденными аномалиями и деформациями стоп, а также последствиями различных заболеваний и травм, вызвавшими нарушения двигательных функций нижних конечностей (по заключению врача-ортопеда или хирурга), сроки использования обуви могут быть уменьшены на основании заключения комиссии по списанию материальных ценностей о невозможности ее ремонта и непригодности к дальнейшему использованию, но не более одной пары в год. Если детям-инвалидам выдается ортопедическая обувь по сезону, другая обувь, кроме комнатной, не выдается.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559" w:type="dxa"/>
        <w:gridCol w:w="1441" w:type="dxa"/>
      </w:tblGrid>
      <w:tblPr>
        <w:tblW w:w="5000" w:type="pct"/>
        <w:tblLayout w:type="autofit"/>
      </w:tblPr>
      <w:tr>
        <w:trPr/>
        <w:tc>
          <w:tcPr>
            <w:tcW w:w="3559" w:type="pct"/>
            <w:vAlign w:val="top"/>
            <w:vMerge w:val="restart"/>
          </w:tcPr>
          <w:p>
            <w:pPr>
              <w:jc w:val="both"/>
              <w:ind w:left="0" w:right="0" w:firstLine="566.92913385827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441" w:type="pct"/>
            <w:vAlign w:val="top"/>
            <w:vMerge w:val="restart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Приложение 16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к постановлению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06.07.2006 № 840</w:t>
            </w:r>
            <w:br/>
            <w:r>
              <w:rPr>
                <w:sz w:val="22"/>
                <w:szCs w:val="22"/>
              </w:rPr>
              <w:t xml:space="preserve">(в редакции постановления</w:t>
            </w:r>
            <w:br/>
            <w:r>
              <w:rPr>
                <w:sz w:val="22"/>
                <w:szCs w:val="22"/>
              </w:rPr>
              <w:t xml:space="preserve">Совета Министров</w:t>
            </w:r>
            <w:br/>
            <w:r>
              <w:rPr>
                <w:sz w:val="22"/>
                <w:szCs w:val="22"/>
              </w:rPr>
              <w:t xml:space="preserve">Республики Беларусь</w:t>
            </w:r>
            <w:br/>
            <w:r>
              <w:rPr>
                <w:sz w:val="22"/>
                <w:szCs w:val="22"/>
              </w:rPr>
              <w:t xml:space="preserve">26.01.2009 № 94)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Денежные нормы расходов на обеспечение одеждой, обувью и мягким инвентарем детей-сирот и детей, оставшихся без попечения родителей, находящихся в домах-интернатах для детей-инвалидов с особенностями психофизического развития, предназначенных для детей-инвалидов, имеющих физические нарушения</w:t>
      </w:r>
    </w:p>
    <w:p>
      <w:pPr>
        <w:jc w:val="right"/>
        <w:ind w:left="0" w:right="0" w:firstLine="0"/>
        <w:spacing w:after="60"/>
      </w:pPr>
      <w:r>
        <w:rPr>
          <w:sz w:val="20"/>
          <w:szCs w:val="20"/>
        </w:rPr>
        <w:t xml:space="preserve">(тыс. рублей)</w:t>
      </w:r>
    </w:p>
    <w:tbl>
      <w:tblGrid>
        <w:gridCol/>
        <w:gridCol w:w="1504" w:type="dxa"/>
        <w:gridCol w:w="1488" w:type="dxa"/>
      </w:tblGrid>
      <w:tblPr>
        <w:tblW w:w="5000" w:type="pct"/>
        <w:tblLayout w:type="autofit"/>
      </w:tblPr>
      <w:tr>
        <w:trPr/>
        <w:tc>
          <w:tcPr>
            <w:tcW w:w="2008" w:type="pct"/>
            <w:vAlign w:val="center"/>
            <w:tcBorders>
              <w:top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Возраст детей</w:t>
            </w:r>
          </w:p>
        </w:tc>
        <w:tc>
          <w:tcPr>
            <w:tcW w:w="2992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gridSpan w:val="2"/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Нормы расходов</w:t>
            </w:r>
          </w:p>
        </w:tc>
      </w:tr>
      <w:tr>
        <w:trPr/>
        <w:tc>
          <w:tcPr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continue"/>
          </w:tcPr>
          <w:p/>
        </w:tc>
        <w:tc>
          <w:tcPr>
            <w:tcW w:w="1504" w:type="pct"/>
            <w:vAlign w:val="center"/>
            <w:tcBorders>
              <w:top w:val="single" w:sz="5" w:color="000000"/>
              <w:left w:val="single" w:sz="5" w:color="000000"/>
              <w:righ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первоначальное приобретение одежды, обуви, мягкого инвентаря</w:t>
            </w:r>
          </w:p>
        </w:tc>
        <w:tc>
          <w:tcPr>
            <w:tcW w:w="1488" w:type="pct"/>
            <w:vAlign w:val="center"/>
            <w:tcBorders>
              <w:top w:val="single" w:sz="5" w:color="000000"/>
              <w:left w:val="single" w:sz="5" w:color="000000"/>
              <w:bottom w:val="single" w:sz="5" w:color="000000"/>
            </w:tcBorders>
            <w:vMerge w:val="restart"/>
          </w:tcPr>
          <w:p>
            <w:pPr>
              <w:jc w:val="center"/>
              <w:spacing w:before="45" w:after="45" w:line="240" w:lineRule="auto"/>
            </w:pPr>
            <w:r>
              <w:rPr>
                <w:sz w:val="20"/>
                <w:szCs w:val="20"/>
              </w:rPr>
              <w:t xml:space="preserve">на ежегодное пополнение одежды, обуви, мягкого инвентаря</w:t>
            </w:r>
          </w:p>
        </w:tc>
      </w:tr>
      <w:tr>
        <w:trPr/>
        <w:tc>
          <w:tcPr>
            <w:tcW w:w="5000" w:type="pct"/>
            <w:vAlign w:val="top"/>
            <w:tcBorders>
              <w:top w:val="single" w:sz="5" w:color="000000"/>
            </w:tcBorders>
            <w:gridSpan w:val="3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4–6 лет: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809,1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508,1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830,2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517,4</w:t>
            </w:r>
          </w:p>
        </w:tc>
      </w:tr>
      <w:tr>
        <w:trPr/>
        <w:tc>
          <w:tcPr>
            <w:tcW w:w="5000" w:type="pct"/>
            <w:vAlign w:val="top"/>
            <w:gridSpan w:val="3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7–13 лет: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913,4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599,3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913,4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654,7</w:t>
            </w:r>
          </w:p>
        </w:tc>
      </w:tr>
      <w:tr>
        <w:trPr/>
        <w:tc>
          <w:tcPr>
            <w:tcW w:w="5000" w:type="pct"/>
            <w:vAlign w:val="top"/>
            <w:gridSpan w:val="3"/>
            <w:vMerge w:val="restart"/>
          </w:tcPr>
          <w:p>
            <w:pPr>
              <w:jc w:val="left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14–17 лет:</w:t>
            </w:r>
          </w:p>
        </w:tc>
      </w:tr>
      <w:tr>
        <w:trPr/>
        <w:tc>
          <w:tcPr>
            <w:tcW w:w="2008" w:type="pct"/>
            <w:vAlign w:val="top"/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мальчики</w:t>
            </w:r>
          </w:p>
        </w:tc>
        <w:tc>
          <w:tcPr>
            <w:tcW w:w="1504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1040,2</w:t>
            </w:r>
          </w:p>
        </w:tc>
        <w:tc>
          <w:tcPr>
            <w:tcW w:w="1488" w:type="pct"/>
            <w:vAlign w:val="top"/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645,4</w:t>
            </w:r>
          </w:p>
        </w:tc>
      </w:tr>
      <w:tr>
        <w:trPr/>
        <w:tc>
          <w:tcPr>
            <w:tcW w:w="200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left"/>
              <w:ind w:left="283.96450443695" w:right="0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девочки</w:t>
            </w:r>
          </w:p>
        </w:tc>
        <w:tc>
          <w:tcPr>
            <w:tcW w:w="1504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1086,3</w:t>
            </w:r>
          </w:p>
        </w:tc>
        <w:tc>
          <w:tcPr>
            <w:tcW w:w="1488" w:type="pct"/>
            <w:vAlign w:val="top"/>
            <w:tcBorders>
              <w:bottom w:val="single" w:sz="5" w:color="000000"/>
            </w:tcBorders>
            <w:vMerge w:val="restart"/>
          </w:tcPr>
          <w:p>
            <w:pPr>
              <w:jc w:val="center"/>
              <w:spacing w:before="120" w:after="45" w:line="240" w:lineRule="auto"/>
            </w:pPr>
            <w:r>
              <w:rPr>
                <w:sz w:val="20"/>
                <w:szCs w:val="20"/>
              </w:rPr>
              <w:t xml:space="preserve">692,9</w:t>
            </w:r>
          </w:p>
        </w:tc>
      </w:tr>
    </w:tbl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2024-01-19T16:09:05+03:00</dcterms:created>
  <dcterms:modified xsi:type="dcterms:W3CDTF">2024-01-19T16:09:05+03:00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